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3E" w:rsidRPr="00AC7676" w:rsidRDefault="00474C77" w:rsidP="00B8143E">
      <w:pPr>
        <w:rPr>
          <w:rFonts w:ascii="Canaro Book" w:hAnsi="Canaro Book"/>
          <w:color w:val="70AD47" w:themeColor="accent6"/>
          <w:sz w:val="36"/>
          <w:szCs w:val="36"/>
        </w:rPr>
      </w:pPr>
      <w:r>
        <w:rPr>
          <w:rFonts w:ascii="Canaro Book" w:hAnsi="Canaro Book"/>
          <w:color w:val="70AD47" w:themeColor="accent6"/>
          <w:sz w:val="36"/>
          <w:szCs w:val="36"/>
        </w:rPr>
        <w:t>HANDOUT 12.2   FACILITATING DISCLOSURE</w:t>
      </w:r>
    </w:p>
    <w:p w:rsidR="00907872" w:rsidRPr="00AC7676" w:rsidRDefault="00907872">
      <w:pPr>
        <w:rPr>
          <w:rFonts w:ascii="Open Sans" w:hAnsi="Open Sans" w:cs="Open Sans"/>
          <w:i/>
        </w:rPr>
      </w:pPr>
      <w:r w:rsidRPr="00AC7676">
        <w:rPr>
          <w:rFonts w:ascii="Open Sans" w:hAnsi="Open Sans" w:cs="Open Sans"/>
          <w:i/>
        </w:rPr>
        <w:t xml:space="preserve">In this role play, you as the caseworker are going to show an example of “bad interviewing.” </w:t>
      </w:r>
      <w:proofErr w:type="gramStart"/>
      <w:r w:rsidRPr="00AC7676">
        <w:rPr>
          <w:rFonts w:ascii="Open Sans" w:hAnsi="Open Sans" w:cs="Open Sans"/>
          <w:i/>
        </w:rPr>
        <w:t>Using some of the bad techniques and questions below, role play an interview with the survivor.</w:t>
      </w:r>
      <w:proofErr w:type="gramEnd"/>
    </w:p>
    <w:p w:rsidR="00907872" w:rsidRPr="00AC7676" w:rsidRDefault="00907872" w:rsidP="00907872">
      <w:p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Questions/Statements: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Tell me when the abuse started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What did you do?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Why didn’t you tell someone sooner?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If you don’t tell me, I can’t help you</w:t>
      </w:r>
    </w:p>
    <w:p w:rsidR="00907872" w:rsidRPr="00AC7676" w:rsidRDefault="00907872" w:rsidP="00907872">
      <w:pPr>
        <w:pStyle w:val="ListParagraph"/>
        <w:numPr>
          <w:ilvl w:val="0"/>
          <w:numId w:val="1"/>
        </w:num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Why haven’t you left?</w:t>
      </w:r>
    </w:p>
    <w:p w:rsidR="00907872" w:rsidRPr="00AC7676" w:rsidRDefault="00907872" w:rsidP="00907872">
      <w:p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Behaviors:</w:t>
      </w:r>
    </w:p>
    <w:p w:rsidR="00907872" w:rsidRPr="00AC7676" w:rsidRDefault="00907872" w:rsidP="0090787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C7676">
        <w:rPr>
          <w:rFonts w:ascii="Open Sans" w:hAnsi="Open Sans" w:cs="Open Sans"/>
        </w:rPr>
        <w:t>Stare at the notes on your lap or at your phone</w:t>
      </w:r>
    </w:p>
    <w:p w:rsidR="00907872" w:rsidRPr="00AC7676" w:rsidRDefault="00864B04" w:rsidP="0090787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Pressure the person</w:t>
      </w:r>
      <w:r w:rsidR="00907872" w:rsidRPr="00AC7676">
        <w:rPr>
          <w:rFonts w:ascii="Open Sans" w:hAnsi="Open Sans" w:cs="Open Sans"/>
        </w:rPr>
        <w:t xml:space="preserve"> to tell you everything</w:t>
      </w:r>
    </w:p>
    <w:p w:rsidR="00907872" w:rsidRPr="00AC7676" w:rsidRDefault="00864B04" w:rsidP="0090787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Interrupt the person</w:t>
      </w:r>
    </w:p>
    <w:sectPr w:rsidR="00907872" w:rsidRPr="00AC7676" w:rsidSect="00AB2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52A28"/>
    <w:multiLevelType w:val="hybridMultilevel"/>
    <w:tmpl w:val="EE92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966E6"/>
    <w:multiLevelType w:val="hybridMultilevel"/>
    <w:tmpl w:val="12AA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872"/>
    <w:rsid w:val="00474C77"/>
    <w:rsid w:val="00557AC8"/>
    <w:rsid w:val="007E4104"/>
    <w:rsid w:val="00864B04"/>
    <w:rsid w:val="00907872"/>
    <w:rsid w:val="00AB2C83"/>
    <w:rsid w:val="00AC7676"/>
    <w:rsid w:val="00B8143E"/>
    <w:rsid w:val="00CB1919"/>
    <w:rsid w:val="00CD3008"/>
    <w:rsid w:val="00F3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8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Lindsay Dworman</dc:creator>
  <cp:lastModifiedBy>IRCAdmin</cp:lastModifiedBy>
  <cp:revision>3</cp:revision>
  <dcterms:created xsi:type="dcterms:W3CDTF">2017-04-06T21:23:00Z</dcterms:created>
  <dcterms:modified xsi:type="dcterms:W3CDTF">2017-04-18T14:49:00Z</dcterms:modified>
</cp:coreProperties>
</file>